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47" w:rsidRPr="00341788" w:rsidRDefault="00883C47" w:rsidP="00883C47">
      <w:pPr>
        <w:pStyle w:val="NormalWeb"/>
        <w:spacing w:before="0" w:beforeAutospacing="0" w:after="0" w:afterAutospacing="0" w:line="0" w:lineRule="atLeast"/>
        <w:jc w:val="center"/>
        <w:rPr>
          <w:b/>
          <w:bCs/>
          <w:color w:val="000000"/>
        </w:rPr>
      </w:pPr>
      <w:bookmarkStart w:id="0" w:name="_GoBack"/>
      <w:bookmarkEnd w:id="0"/>
      <w:r w:rsidRPr="00341788">
        <w:rPr>
          <w:noProof/>
        </w:rPr>
        <w:drawing>
          <wp:anchor distT="0" distB="0" distL="114300" distR="114300" simplePos="0" relativeHeight="251659264" behindDoc="0" locked="0" layoutInCell="1" allowOverlap="1" wp14:anchorId="13022E59" wp14:editId="55B8C893">
            <wp:simplePos x="0" y="0"/>
            <wp:positionH relativeFrom="margin">
              <wp:posOffset>4453255</wp:posOffset>
            </wp:positionH>
            <wp:positionV relativeFrom="paragraph">
              <wp:posOffset>-425450</wp:posOffset>
            </wp:positionV>
            <wp:extent cx="1606297" cy="676275"/>
            <wp:effectExtent l="0" t="0" r="0" b="0"/>
            <wp:wrapNone/>
            <wp:docPr id="1" name="Resim 1" descr="C:\Users\mugecagla.ceylan.KONYAALTI\Desktop\oradan buradan\konyaaltı belediy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gecagla.ceylan.KONYAALTI\Desktop\oradan buradan\konyaaltı belediyes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45" cy="68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29C" w:rsidRPr="00341788">
        <w:rPr>
          <w:b/>
          <w:bCs/>
          <w:color w:val="000000"/>
        </w:rPr>
        <w:t>T.C</w:t>
      </w:r>
      <w:r w:rsidR="0076529C" w:rsidRPr="00341788">
        <w:rPr>
          <w:b/>
          <w:bCs/>
          <w:color w:val="000000"/>
        </w:rPr>
        <w:br/>
        <w:t>KONYAALTI BELEDİYE BAŞKANLIĞI</w:t>
      </w:r>
      <w:r w:rsidRPr="00341788">
        <w:rPr>
          <w:noProof/>
        </w:rPr>
        <w:t xml:space="preserve"> </w:t>
      </w:r>
      <w:r w:rsidR="0076529C" w:rsidRPr="00341788">
        <w:rPr>
          <w:b/>
          <w:bCs/>
          <w:color w:val="000000"/>
        </w:rPr>
        <w:br/>
        <w:t>GENÇLİK LOKALİ</w:t>
      </w:r>
      <w:r w:rsidRPr="00341788">
        <w:rPr>
          <w:b/>
          <w:bCs/>
          <w:color w:val="000000"/>
        </w:rPr>
        <w:t xml:space="preserve"> </w:t>
      </w:r>
      <w:r w:rsidR="00C049BD" w:rsidRPr="00341788">
        <w:rPr>
          <w:b/>
          <w:bCs/>
          <w:color w:val="000000"/>
        </w:rPr>
        <w:t>ÇALIŞMA</w:t>
      </w:r>
      <w:r w:rsidR="0076529C" w:rsidRPr="00341788">
        <w:rPr>
          <w:b/>
          <w:bCs/>
          <w:color w:val="000000"/>
        </w:rPr>
        <w:t xml:space="preserve"> USUL VE ESASLARI </w:t>
      </w:r>
    </w:p>
    <w:p w:rsidR="0076529C" w:rsidRPr="00341788" w:rsidRDefault="0076529C" w:rsidP="00883C47">
      <w:pPr>
        <w:pStyle w:val="NormalWeb"/>
        <w:spacing w:before="0" w:beforeAutospacing="0" w:after="0" w:afterAutospacing="0" w:line="0" w:lineRule="atLeast"/>
        <w:jc w:val="center"/>
        <w:rPr>
          <w:b/>
          <w:bCs/>
          <w:color w:val="000000"/>
        </w:rPr>
      </w:pPr>
      <w:r w:rsidRPr="00341788">
        <w:rPr>
          <w:b/>
          <w:bCs/>
          <w:color w:val="000000"/>
        </w:rPr>
        <w:t>YÖNETMELİĞİ</w:t>
      </w:r>
    </w:p>
    <w:p w:rsidR="00883C47" w:rsidRPr="00341788" w:rsidRDefault="00883C47" w:rsidP="00883C47">
      <w:pPr>
        <w:pStyle w:val="NormalWeb"/>
        <w:spacing w:before="0" w:beforeAutospacing="0" w:after="0" w:afterAutospacing="0" w:line="0" w:lineRule="atLeast"/>
        <w:jc w:val="center"/>
        <w:rPr>
          <w:color w:val="000000"/>
        </w:rPr>
      </w:pPr>
    </w:p>
    <w:p w:rsidR="00762F2A" w:rsidRPr="00341788" w:rsidRDefault="00762F2A" w:rsidP="00883C47">
      <w:pPr>
        <w:pStyle w:val="NormalWeb"/>
        <w:spacing w:before="0" w:beforeAutospacing="0" w:after="0" w:afterAutospacing="0" w:line="0" w:lineRule="atLeast"/>
        <w:jc w:val="center"/>
        <w:rPr>
          <w:color w:val="000000"/>
        </w:rPr>
      </w:pPr>
    </w:p>
    <w:p w:rsidR="0076529C" w:rsidRPr="00341788" w:rsidRDefault="0076529C" w:rsidP="00883C47">
      <w:pPr>
        <w:pStyle w:val="NormalWeb"/>
        <w:spacing w:before="0" w:beforeAutospacing="0" w:after="0" w:afterAutospacing="0" w:line="0" w:lineRule="atLeast"/>
        <w:jc w:val="center"/>
        <w:rPr>
          <w:rStyle w:val="Gl"/>
          <w:color w:val="000000"/>
        </w:rPr>
      </w:pPr>
      <w:r w:rsidRPr="00341788">
        <w:rPr>
          <w:color w:val="000000"/>
        </w:rPr>
        <w:t> </w:t>
      </w:r>
      <w:r w:rsidRPr="00341788">
        <w:rPr>
          <w:rStyle w:val="Gl"/>
          <w:color w:val="000000"/>
        </w:rPr>
        <w:t>BİRİNCİ BÖLÜM</w:t>
      </w:r>
      <w:r w:rsidRPr="00341788">
        <w:rPr>
          <w:color w:val="000000"/>
        </w:rPr>
        <w:br/>
      </w:r>
      <w:r w:rsidRPr="00341788">
        <w:rPr>
          <w:rStyle w:val="Gl"/>
          <w:color w:val="000000"/>
        </w:rPr>
        <w:t>Genel Hükümler</w:t>
      </w:r>
    </w:p>
    <w:p w:rsidR="00883C47" w:rsidRPr="00341788" w:rsidRDefault="00883C47" w:rsidP="00883C47">
      <w:pPr>
        <w:pStyle w:val="NormalWeb"/>
        <w:spacing w:before="0" w:beforeAutospacing="0" w:after="0" w:afterAutospacing="0" w:line="0" w:lineRule="atLeast"/>
        <w:jc w:val="center"/>
        <w:rPr>
          <w:color w:val="000000"/>
        </w:rPr>
      </w:pPr>
    </w:p>
    <w:p w:rsidR="0049038D" w:rsidRPr="00341788" w:rsidRDefault="0076529C" w:rsidP="00883C47">
      <w:pPr>
        <w:spacing w:after="0" w:line="0" w:lineRule="atLeast"/>
        <w:jc w:val="both"/>
        <w:rPr>
          <w:rStyle w:val="Gl"/>
          <w:rFonts w:ascii="Times New Roman" w:hAnsi="Times New Roman" w:cs="Times New Roman"/>
          <w:color w:val="000000"/>
          <w:sz w:val="24"/>
          <w:szCs w:val="24"/>
        </w:rPr>
      </w:pPr>
      <w:r w:rsidRPr="00341788">
        <w:rPr>
          <w:rStyle w:val="Gl"/>
          <w:rFonts w:ascii="Times New Roman" w:hAnsi="Times New Roman" w:cs="Times New Roman"/>
          <w:color w:val="000000"/>
          <w:sz w:val="24"/>
          <w:szCs w:val="24"/>
        </w:rPr>
        <w:t>Amaç</w:t>
      </w:r>
    </w:p>
    <w:p w:rsidR="006106FB" w:rsidRPr="00341788" w:rsidRDefault="00CE7D93" w:rsidP="00883C4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88">
        <w:rPr>
          <w:rStyle w:val="Gl"/>
          <w:rFonts w:ascii="Times New Roman" w:hAnsi="Times New Roman" w:cs="Times New Roman"/>
          <w:color w:val="000000"/>
          <w:sz w:val="24"/>
          <w:szCs w:val="24"/>
        </w:rPr>
        <w:t xml:space="preserve">MADDE </w:t>
      </w:r>
      <w:r w:rsidR="0076529C" w:rsidRPr="00341788">
        <w:rPr>
          <w:rStyle w:val="Gl"/>
          <w:rFonts w:ascii="Times New Roman" w:hAnsi="Times New Roman" w:cs="Times New Roman"/>
          <w:color w:val="000000"/>
          <w:sz w:val="24"/>
          <w:szCs w:val="24"/>
        </w:rPr>
        <w:t>1-</w:t>
      </w:r>
      <w:r w:rsidR="0076529C" w:rsidRPr="003417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30C9" w:rsidRPr="00341788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5957DC" w:rsidRPr="00341788">
        <w:rPr>
          <w:rFonts w:ascii="Times New Roman" w:hAnsi="Times New Roman" w:cs="Times New Roman"/>
          <w:color w:val="000000"/>
          <w:sz w:val="24"/>
          <w:szCs w:val="24"/>
        </w:rPr>
        <w:t xml:space="preserve"> Bu yönetmeliğin amacı; Konyaaltı Belediyesi Kültür ve Sosyal İşler Müdürlüğü’ne bağlı Gençlik Lokali tarafından verilen hizmetin tür ve niteliğine, işleyişine ilişkin esasları, personelin görev yetki ve sorumlulukları ile Gençlik Lokalinden yararlanma şartları belirlenmektedir. </w:t>
      </w:r>
    </w:p>
    <w:p w:rsidR="00883C47" w:rsidRPr="00341788" w:rsidRDefault="00883C47" w:rsidP="00883C4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038D" w:rsidRPr="00341788" w:rsidRDefault="005957DC" w:rsidP="00883C4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88">
        <w:rPr>
          <w:rFonts w:ascii="Times New Roman" w:hAnsi="Times New Roman" w:cs="Times New Roman"/>
          <w:b/>
          <w:color w:val="000000"/>
          <w:sz w:val="24"/>
          <w:szCs w:val="24"/>
        </w:rPr>
        <w:t>Kapsam</w:t>
      </w:r>
    </w:p>
    <w:p w:rsidR="0049038D" w:rsidRPr="00341788" w:rsidRDefault="00CE7D93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color w:val="000000"/>
          <w:sz w:val="24"/>
          <w:szCs w:val="24"/>
        </w:rPr>
        <w:t>MADDE</w:t>
      </w:r>
      <w:r w:rsidR="005957DC" w:rsidRPr="00341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2- </w:t>
      </w:r>
      <w:r w:rsidR="009F30C9" w:rsidRPr="00341788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9F30C9" w:rsidRPr="00341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57DC" w:rsidRPr="00341788">
        <w:rPr>
          <w:rFonts w:ascii="Times New Roman" w:hAnsi="Times New Roman" w:cs="Times New Roman"/>
          <w:sz w:val="24"/>
          <w:szCs w:val="24"/>
        </w:rPr>
        <w:t xml:space="preserve">Bu yönetmelik; 18-26 yaş arası tüm öğrencilerin </w:t>
      </w:r>
      <w:r w:rsidR="008F7F64" w:rsidRPr="00341788">
        <w:rPr>
          <w:rFonts w:ascii="Times New Roman" w:hAnsi="Times New Roman" w:cs="Times New Roman"/>
          <w:sz w:val="24"/>
          <w:szCs w:val="24"/>
        </w:rPr>
        <w:t>öncelikli olarak ders çalışmaları için huzurlu bir ortam oluşturmak,</w:t>
      </w:r>
      <w:r w:rsidR="005957DC" w:rsidRPr="00341788">
        <w:rPr>
          <w:rFonts w:ascii="Times New Roman" w:hAnsi="Times New Roman" w:cs="Times New Roman"/>
          <w:sz w:val="24"/>
          <w:szCs w:val="24"/>
        </w:rPr>
        <w:t xml:space="preserve"> sosyalleşme</w:t>
      </w:r>
      <w:r w:rsidR="008F7F64" w:rsidRPr="00341788">
        <w:rPr>
          <w:rFonts w:ascii="Times New Roman" w:hAnsi="Times New Roman" w:cs="Times New Roman"/>
          <w:sz w:val="24"/>
          <w:szCs w:val="24"/>
        </w:rPr>
        <w:t xml:space="preserve">leri amacıyla </w:t>
      </w:r>
      <w:r w:rsidR="0049038D" w:rsidRPr="00341788">
        <w:rPr>
          <w:rFonts w:ascii="Times New Roman" w:hAnsi="Times New Roman" w:cs="Times New Roman"/>
          <w:sz w:val="24"/>
          <w:szCs w:val="24"/>
        </w:rPr>
        <w:t>çeşitli öğrenci kulüpleri ve toplulukları</w:t>
      </w:r>
      <w:r w:rsidR="008F7F64" w:rsidRPr="00341788">
        <w:rPr>
          <w:rFonts w:ascii="Times New Roman" w:hAnsi="Times New Roman" w:cs="Times New Roman"/>
          <w:sz w:val="24"/>
          <w:szCs w:val="24"/>
        </w:rPr>
        <w:t>n</w:t>
      </w:r>
      <w:r w:rsidR="0049038D" w:rsidRPr="00341788">
        <w:rPr>
          <w:rFonts w:ascii="Times New Roman" w:hAnsi="Times New Roman" w:cs="Times New Roman"/>
          <w:sz w:val="24"/>
          <w:szCs w:val="24"/>
        </w:rPr>
        <w:t xml:space="preserve"> toplantı, atölye çalışmaları ve diğer etkinliklerinin </w:t>
      </w:r>
      <w:r w:rsidR="008F7F64" w:rsidRPr="00341788">
        <w:rPr>
          <w:rFonts w:ascii="Times New Roman" w:hAnsi="Times New Roman" w:cs="Times New Roman"/>
          <w:sz w:val="24"/>
          <w:szCs w:val="24"/>
        </w:rPr>
        <w:t xml:space="preserve">gerçekleştirilmesi ve </w:t>
      </w:r>
      <w:r w:rsidR="0049038D" w:rsidRPr="00341788">
        <w:rPr>
          <w:rFonts w:ascii="Times New Roman" w:hAnsi="Times New Roman" w:cs="Times New Roman"/>
          <w:sz w:val="24"/>
          <w:szCs w:val="24"/>
        </w:rPr>
        <w:t>gün içerisinde</w:t>
      </w:r>
      <w:r w:rsidR="008F7F64" w:rsidRPr="00341788">
        <w:rPr>
          <w:rFonts w:ascii="Times New Roman" w:hAnsi="Times New Roman" w:cs="Times New Roman"/>
          <w:sz w:val="24"/>
          <w:szCs w:val="24"/>
        </w:rPr>
        <w:t>ki</w:t>
      </w:r>
      <w:r w:rsidR="0049038D" w:rsidRPr="00341788">
        <w:rPr>
          <w:rFonts w:ascii="Times New Roman" w:hAnsi="Times New Roman" w:cs="Times New Roman"/>
          <w:sz w:val="24"/>
          <w:szCs w:val="24"/>
        </w:rPr>
        <w:t xml:space="preserve"> ihtiyaçlarını</w:t>
      </w:r>
      <w:r w:rsidR="008F7F64" w:rsidRPr="00341788">
        <w:rPr>
          <w:rFonts w:ascii="Times New Roman" w:hAnsi="Times New Roman" w:cs="Times New Roman"/>
          <w:sz w:val="24"/>
          <w:szCs w:val="24"/>
        </w:rPr>
        <w:t>n karşılaması</w:t>
      </w:r>
      <w:r w:rsidR="0049038D" w:rsidRPr="00341788">
        <w:rPr>
          <w:rFonts w:ascii="Times New Roman" w:hAnsi="Times New Roman" w:cs="Times New Roman"/>
          <w:sz w:val="24"/>
          <w:szCs w:val="24"/>
        </w:rPr>
        <w:t xml:space="preserve"> amacıyla kurulmuş olan Konyaaltı Belediyesi Kültür ve Sosyal İşler Müdürlüğü’ne bağlı Gençlik Lokali hizmetlerini kapsamaktadır. </w:t>
      </w:r>
    </w:p>
    <w:p w:rsidR="00883C47" w:rsidRPr="00341788" w:rsidRDefault="00883C47" w:rsidP="00883C47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038D" w:rsidRPr="00341788" w:rsidRDefault="0049038D" w:rsidP="00883C4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Dayanak </w:t>
      </w:r>
    </w:p>
    <w:p w:rsidR="00FD06F5" w:rsidRPr="00341788" w:rsidRDefault="00CE7D93" w:rsidP="00883C4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1788">
        <w:rPr>
          <w:rFonts w:ascii="Times New Roman" w:hAnsi="Times New Roman" w:cs="Times New Roman"/>
          <w:b/>
          <w:color w:val="000000"/>
          <w:sz w:val="24"/>
          <w:szCs w:val="24"/>
        </w:rPr>
        <w:t>MADDE 3</w:t>
      </w:r>
      <w:r w:rsidR="0049038D" w:rsidRPr="003417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F30C9" w:rsidRPr="00341788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FD06F5" w:rsidRPr="00341788">
        <w:rPr>
          <w:rFonts w:ascii="Times New Roman" w:hAnsi="Times New Roman" w:cs="Times New Roman"/>
          <w:bCs/>
          <w:sz w:val="24"/>
          <w:szCs w:val="24"/>
        </w:rPr>
        <w:t xml:space="preserve"> Bu Yönetmelik 5393 Sayılı Belediye Kanunun </w:t>
      </w:r>
      <w:r w:rsidR="00113673" w:rsidRPr="00341788">
        <w:rPr>
          <w:rFonts w:ascii="Times New Roman" w:hAnsi="Times New Roman" w:cs="Times New Roman"/>
          <w:bCs/>
          <w:sz w:val="24"/>
          <w:szCs w:val="24"/>
        </w:rPr>
        <w:t>15.</w:t>
      </w:r>
      <w:r w:rsidR="00FD06F5" w:rsidRPr="00341788">
        <w:rPr>
          <w:rFonts w:ascii="Times New Roman" w:hAnsi="Times New Roman" w:cs="Times New Roman"/>
          <w:bCs/>
          <w:sz w:val="24"/>
          <w:szCs w:val="24"/>
        </w:rPr>
        <w:t xml:space="preserve"> Maddesinin “a’’ bendine dayanarak hazırlamıştır.</w:t>
      </w:r>
    </w:p>
    <w:p w:rsidR="00CE7D93" w:rsidRPr="00341788" w:rsidRDefault="00CE7D93" w:rsidP="00883C4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7D93" w:rsidRPr="00341788" w:rsidRDefault="00CE7D93" w:rsidP="00883C47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788">
        <w:rPr>
          <w:rFonts w:ascii="Times New Roman" w:hAnsi="Times New Roman" w:cs="Times New Roman"/>
          <w:b/>
          <w:color w:val="000000"/>
          <w:sz w:val="24"/>
          <w:szCs w:val="24"/>
        </w:rPr>
        <w:t>Tanımlar</w:t>
      </w:r>
    </w:p>
    <w:p w:rsidR="00CE7D93" w:rsidRPr="00341788" w:rsidRDefault="00CE7D93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MADDE 4-</w:t>
      </w:r>
      <w:r w:rsidR="009F30C9" w:rsidRPr="00341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0C9" w:rsidRPr="00341788">
        <w:rPr>
          <w:rFonts w:ascii="Times New Roman" w:hAnsi="Times New Roman" w:cs="Times New Roman"/>
          <w:sz w:val="24"/>
          <w:szCs w:val="24"/>
        </w:rPr>
        <w:t xml:space="preserve">(1) </w:t>
      </w:r>
    </w:p>
    <w:p w:rsidR="00FD06F5" w:rsidRPr="00341788" w:rsidRDefault="00FD06F5" w:rsidP="00883C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Bu yönetmelikte geçen,</w:t>
      </w:r>
    </w:p>
    <w:p w:rsidR="00FD06F5" w:rsidRPr="00341788" w:rsidRDefault="00FD06F5" w:rsidP="00883C47">
      <w:pPr>
        <w:pStyle w:val="ListeParagraf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Belediye</w:t>
      </w:r>
      <w:r w:rsidRPr="00341788">
        <w:rPr>
          <w:rFonts w:ascii="Times New Roman" w:hAnsi="Times New Roman" w:cs="Times New Roman"/>
          <w:sz w:val="24"/>
          <w:szCs w:val="24"/>
        </w:rPr>
        <w:tab/>
      </w:r>
      <w:r w:rsidRPr="00341788">
        <w:rPr>
          <w:rFonts w:ascii="Times New Roman" w:hAnsi="Times New Roman" w:cs="Times New Roman"/>
          <w:sz w:val="24"/>
          <w:szCs w:val="24"/>
        </w:rPr>
        <w:tab/>
        <w:t>: Antalya Konyaaltı Belediyesi’ni</w:t>
      </w:r>
    </w:p>
    <w:p w:rsidR="00FD06F5" w:rsidRPr="00341788" w:rsidRDefault="00FD06F5" w:rsidP="00883C47">
      <w:pPr>
        <w:pStyle w:val="ListeParagraf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Müdürlük</w:t>
      </w:r>
      <w:r w:rsidRPr="00341788">
        <w:rPr>
          <w:rFonts w:ascii="Times New Roman" w:hAnsi="Times New Roman" w:cs="Times New Roman"/>
          <w:b/>
          <w:sz w:val="24"/>
          <w:szCs w:val="24"/>
        </w:rPr>
        <w:tab/>
      </w:r>
      <w:r w:rsidRPr="00341788">
        <w:rPr>
          <w:rFonts w:ascii="Times New Roman" w:hAnsi="Times New Roman" w:cs="Times New Roman"/>
          <w:sz w:val="24"/>
          <w:szCs w:val="24"/>
        </w:rPr>
        <w:tab/>
        <w:t>: Kültür ve Sosyal İşler Müdürlüğü’nü</w:t>
      </w:r>
    </w:p>
    <w:p w:rsidR="00FD06F5" w:rsidRPr="00341788" w:rsidRDefault="00FD06F5" w:rsidP="00883C47">
      <w:pPr>
        <w:pStyle w:val="ListeParagraf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 xml:space="preserve">Genç   </w:t>
      </w:r>
      <w:r w:rsidRPr="00341788">
        <w:rPr>
          <w:rFonts w:ascii="Times New Roman" w:hAnsi="Times New Roman" w:cs="Times New Roman"/>
          <w:b/>
          <w:sz w:val="24"/>
          <w:szCs w:val="24"/>
        </w:rPr>
        <w:tab/>
      </w:r>
      <w:r w:rsidRPr="0034178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41788">
        <w:rPr>
          <w:rFonts w:ascii="Times New Roman" w:hAnsi="Times New Roman" w:cs="Times New Roman"/>
          <w:color w:val="000000"/>
          <w:sz w:val="24"/>
          <w:szCs w:val="24"/>
        </w:rPr>
        <w:t xml:space="preserve">18-26 yaş arası tüm öğrencileri </w:t>
      </w:r>
    </w:p>
    <w:p w:rsidR="00A6128E" w:rsidRPr="00341788" w:rsidRDefault="00FD06F5" w:rsidP="00883C47">
      <w:pPr>
        <w:pStyle w:val="ListeParagraf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Personel</w:t>
      </w:r>
      <w:r w:rsidRPr="00341788">
        <w:rPr>
          <w:rFonts w:ascii="Times New Roman" w:hAnsi="Times New Roman" w:cs="Times New Roman"/>
          <w:b/>
          <w:sz w:val="24"/>
          <w:szCs w:val="24"/>
        </w:rPr>
        <w:tab/>
      </w:r>
      <w:r w:rsidRPr="00341788">
        <w:rPr>
          <w:rFonts w:ascii="Times New Roman" w:hAnsi="Times New Roman" w:cs="Times New Roman"/>
          <w:sz w:val="24"/>
          <w:szCs w:val="24"/>
        </w:rPr>
        <w:tab/>
      </w:r>
      <w:r w:rsidR="00396251" w:rsidRPr="00341788">
        <w:rPr>
          <w:rFonts w:ascii="Times New Roman" w:hAnsi="Times New Roman" w:cs="Times New Roman"/>
          <w:sz w:val="24"/>
          <w:szCs w:val="24"/>
        </w:rPr>
        <w:t>: Kültür ve Sosyal İşler M</w:t>
      </w:r>
      <w:r w:rsidRPr="00341788">
        <w:rPr>
          <w:rFonts w:ascii="Times New Roman" w:hAnsi="Times New Roman" w:cs="Times New Roman"/>
          <w:sz w:val="24"/>
          <w:szCs w:val="24"/>
        </w:rPr>
        <w:t xml:space="preserve">üdürlüğüne bağlı çalışan personeli </w:t>
      </w:r>
    </w:p>
    <w:p w:rsidR="00A6128E" w:rsidRPr="00341788" w:rsidRDefault="00A6128E" w:rsidP="00883C47">
      <w:pPr>
        <w:pStyle w:val="ListeParagraf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Lokal</w:t>
      </w:r>
      <w:r w:rsidRPr="00341788">
        <w:rPr>
          <w:rFonts w:ascii="Times New Roman" w:hAnsi="Times New Roman" w:cs="Times New Roman"/>
          <w:b/>
          <w:sz w:val="24"/>
          <w:szCs w:val="24"/>
        </w:rPr>
        <w:tab/>
      </w:r>
      <w:r w:rsidRPr="00341788">
        <w:rPr>
          <w:rFonts w:ascii="Times New Roman" w:hAnsi="Times New Roman" w:cs="Times New Roman"/>
          <w:b/>
          <w:sz w:val="24"/>
          <w:szCs w:val="24"/>
        </w:rPr>
        <w:tab/>
      </w:r>
      <w:r w:rsidRPr="00341788">
        <w:rPr>
          <w:rFonts w:ascii="Times New Roman" w:hAnsi="Times New Roman" w:cs="Times New Roman"/>
          <w:b/>
          <w:sz w:val="24"/>
          <w:szCs w:val="24"/>
        </w:rPr>
        <w:tab/>
      </w:r>
      <w:r w:rsidRPr="00341788">
        <w:rPr>
          <w:rFonts w:ascii="Times New Roman" w:hAnsi="Times New Roman" w:cs="Times New Roman"/>
          <w:sz w:val="24"/>
          <w:szCs w:val="24"/>
        </w:rPr>
        <w:t xml:space="preserve">: Gençlerin hizmetine sunulan </w:t>
      </w:r>
      <w:r w:rsidR="00396251" w:rsidRPr="00341788">
        <w:rPr>
          <w:rFonts w:ascii="Times New Roman" w:hAnsi="Times New Roman" w:cs="Times New Roman"/>
          <w:sz w:val="24"/>
          <w:szCs w:val="24"/>
        </w:rPr>
        <w:t>Gençlik Lokalini</w:t>
      </w:r>
    </w:p>
    <w:p w:rsidR="00CE255B" w:rsidRPr="00341788" w:rsidRDefault="00FD06F5" w:rsidP="00883C47">
      <w:pPr>
        <w:pStyle w:val="ListeParagraf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ifade etmektedir.</w:t>
      </w:r>
    </w:p>
    <w:p w:rsidR="00CE255B" w:rsidRPr="00341788" w:rsidRDefault="00CE255B" w:rsidP="00883C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06F5" w:rsidRPr="00341788" w:rsidRDefault="00FD06F5" w:rsidP="00883C47">
      <w:pPr>
        <w:pStyle w:val="Default"/>
        <w:spacing w:line="0" w:lineRule="atLeast"/>
        <w:rPr>
          <w:b/>
          <w:bCs/>
          <w:color w:val="auto"/>
        </w:rPr>
      </w:pPr>
      <w:r w:rsidRPr="00341788">
        <w:rPr>
          <w:b/>
          <w:bCs/>
          <w:color w:val="auto"/>
        </w:rPr>
        <w:t xml:space="preserve">Kuruluş </w:t>
      </w:r>
    </w:p>
    <w:p w:rsidR="00CE255B" w:rsidRPr="00341788" w:rsidRDefault="00CE255B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bCs/>
          <w:sz w:val="24"/>
          <w:szCs w:val="24"/>
        </w:rPr>
        <w:t xml:space="preserve">MADDE 5 </w:t>
      </w:r>
      <w:r w:rsidRPr="00341788">
        <w:rPr>
          <w:rFonts w:ascii="Times New Roman" w:hAnsi="Times New Roman" w:cs="Times New Roman"/>
          <w:sz w:val="24"/>
          <w:szCs w:val="24"/>
        </w:rPr>
        <w:t>– (1) Gençlik Lokali, Konyaaltı Belediye Meclisinin onayı alınmak suretiyle Antalya ilinde ikamet eden 18-26 yaş arası tüm öğrencilere hizmet vermek amacıyla Kültür ve Sosyal İşler Müdürlüğü’ne bağlı olarak açılır ve işletilir.</w:t>
      </w:r>
    </w:p>
    <w:p w:rsidR="00FD06F5" w:rsidRPr="00341788" w:rsidRDefault="00FD06F5" w:rsidP="00883C47">
      <w:pPr>
        <w:pStyle w:val="Default"/>
        <w:spacing w:line="0" w:lineRule="atLeast"/>
        <w:rPr>
          <w:color w:val="auto"/>
        </w:rPr>
      </w:pPr>
    </w:p>
    <w:p w:rsidR="00762F2A" w:rsidRPr="00341788" w:rsidRDefault="00762F2A" w:rsidP="00883C47">
      <w:pPr>
        <w:pStyle w:val="Default"/>
        <w:spacing w:line="0" w:lineRule="atLeast"/>
        <w:rPr>
          <w:color w:val="auto"/>
        </w:rPr>
      </w:pP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Personelin Nitelik ve Sorumlulukları</w:t>
      </w: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E" w:rsidRPr="00341788" w:rsidRDefault="00FC4E99" w:rsidP="00883C4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Gençlik Lokali</w:t>
      </w:r>
      <w:r w:rsidR="00A6128E" w:rsidRPr="00341788">
        <w:rPr>
          <w:rFonts w:ascii="Times New Roman" w:hAnsi="Times New Roman" w:cs="Times New Roman"/>
          <w:b/>
          <w:sz w:val="24"/>
          <w:szCs w:val="24"/>
        </w:rPr>
        <w:t xml:space="preserve"> Personellerinde aranacak koşullar ve çalışma esasları</w:t>
      </w:r>
    </w:p>
    <w:p w:rsidR="00A6128E" w:rsidRPr="00341788" w:rsidRDefault="00A6128E" w:rsidP="0034178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MADDE 6</w:t>
      </w:r>
      <w:r w:rsidRPr="00341788">
        <w:rPr>
          <w:rFonts w:ascii="Times New Roman" w:hAnsi="Times New Roman" w:cs="Times New Roman"/>
          <w:sz w:val="24"/>
          <w:szCs w:val="24"/>
        </w:rPr>
        <w:t xml:space="preserve"> – (1) Lokalin yönetsel ve teknik tüm işlerinin amacı</w:t>
      </w:r>
      <w:r w:rsidR="00A37FC6" w:rsidRPr="00341788">
        <w:rPr>
          <w:rFonts w:ascii="Times New Roman" w:hAnsi="Times New Roman" w:cs="Times New Roman"/>
          <w:sz w:val="24"/>
          <w:szCs w:val="24"/>
        </w:rPr>
        <w:t>na uygun olarak yürütülmesinden ve</w:t>
      </w:r>
      <w:r w:rsidRPr="00341788">
        <w:rPr>
          <w:rFonts w:ascii="Times New Roman" w:hAnsi="Times New Roman" w:cs="Times New Roman"/>
          <w:sz w:val="24"/>
          <w:szCs w:val="24"/>
        </w:rPr>
        <w:t xml:space="preserve"> gençlerin en iyi hizmeti almalarından sorumludurlar.</w:t>
      </w:r>
    </w:p>
    <w:p w:rsidR="00883C47" w:rsidRPr="00341788" w:rsidRDefault="00883C47" w:rsidP="00883C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lastRenderedPageBreak/>
        <w:t>Sorumlunun görev ve yetkileri</w:t>
      </w:r>
    </w:p>
    <w:p w:rsidR="00A6128E" w:rsidRPr="000A2D25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MADDE 7</w:t>
      </w:r>
      <w:r w:rsidRPr="00341788">
        <w:rPr>
          <w:rFonts w:ascii="Times New Roman" w:hAnsi="Times New Roman" w:cs="Times New Roman"/>
          <w:sz w:val="24"/>
          <w:szCs w:val="24"/>
        </w:rPr>
        <w:t xml:space="preserve"> – (1) Sorumlunun görev ve y</w:t>
      </w:r>
      <w:r w:rsidR="000A2D25">
        <w:rPr>
          <w:rFonts w:ascii="Times New Roman" w:hAnsi="Times New Roman" w:cs="Times New Roman"/>
          <w:sz w:val="24"/>
          <w:szCs w:val="24"/>
        </w:rPr>
        <w:t>etkileri aşağıda belirtilmiştir;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a) Kültür ve Sosyal İşler Müdürüne karşı sorumludur</w:t>
      </w:r>
      <w:r w:rsidR="00F83D92" w:rsidRPr="00341788">
        <w:rPr>
          <w:rFonts w:ascii="Times New Roman" w:hAnsi="Times New Roman" w:cs="Times New Roman"/>
          <w:sz w:val="24"/>
          <w:szCs w:val="24"/>
        </w:rPr>
        <w:t>.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b) Gençlik Lokalini</w:t>
      </w:r>
      <w:r w:rsidR="00516E44" w:rsidRPr="00341788">
        <w:rPr>
          <w:rFonts w:ascii="Times New Roman" w:hAnsi="Times New Roman" w:cs="Times New Roman"/>
          <w:sz w:val="24"/>
          <w:szCs w:val="24"/>
        </w:rPr>
        <w:t>n</w:t>
      </w:r>
      <w:r w:rsidRPr="00341788">
        <w:rPr>
          <w:rFonts w:ascii="Times New Roman" w:hAnsi="Times New Roman" w:cs="Times New Roman"/>
          <w:sz w:val="24"/>
          <w:szCs w:val="24"/>
        </w:rPr>
        <w:t xml:space="preserve"> iş ve işlerini ilgili mevzuata göre yürütmek,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c) Görevliler arasında işbölümü yapmak ve denetlemek,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 xml:space="preserve">ç) Kültür ve </w:t>
      </w:r>
      <w:r w:rsidR="004F5958" w:rsidRPr="00341788">
        <w:rPr>
          <w:rFonts w:ascii="Times New Roman" w:hAnsi="Times New Roman" w:cs="Times New Roman"/>
          <w:sz w:val="24"/>
          <w:szCs w:val="24"/>
        </w:rPr>
        <w:t>Sosyal İşler Müdürlüğü</w:t>
      </w:r>
      <w:r w:rsidR="004546E3" w:rsidRPr="00341788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341788">
        <w:rPr>
          <w:rFonts w:ascii="Times New Roman" w:hAnsi="Times New Roman" w:cs="Times New Roman"/>
          <w:sz w:val="24"/>
          <w:szCs w:val="24"/>
        </w:rPr>
        <w:t xml:space="preserve"> istenen formların doldurulmasını sağlamak, sayısal bilgileri ilgili mercilere göndermek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d) Personelin ilgili mevzuat gereğince istenen tutum, davranış, kılık-kıyafet ve benzeri özelliklerini izleyerek gerekli denetimleri yapmak,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e</w:t>
      </w:r>
      <w:r w:rsidR="004F5958" w:rsidRPr="00341788">
        <w:rPr>
          <w:rFonts w:ascii="Times New Roman" w:hAnsi="Times New Roman" w:cs="Times New Roman"/>
          <w:sz w:val="24"/>
          <w:szCs w:val="24"/>
        </w:rPr>
        <w:t>) Müdürlük tarafından</w:t>
      </w:r>
      <w:r w:rsidRPr="00341788">
        <w:rPr>
          <w:rFonts w:ascii="Times New Roman" w:hAnsi="Times New Roman" w:cs="Times New Roman"/>
          <w:sz w:val="24"/>
          <w:szCs w:val="24"/>
        </w:rPr>
        <w:t xml:space="preserve"> belirlenen çalışma program ve saatlerini düzenlemek, onaylamak ve uygulanmasını sağlamak,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f) Hizmet içi eğitim programlarının uygulanmasını sağlamak,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Diğer personelin görev ve yetkileri</w:t>
      </w:r>
    </w:p>
    <w:p w:rsidR="00A6128E" w:rsidRPr="00341788" w:rsidRDefault="00A6128E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b/>
        </w:rPr>
        <w:t>MADDE 8</w:t>
      </w:r>
      <w:r w:rsidRPr="00341788">
        <w:t xml:space="preserve"> – (1) </w:t>
      </w:r>
      <w:r w:rsidRPr="00341788">
        <w:rPr>
          <w:color w:val="auto"/>
        </w:rPr>
        <w:t xml:space="preserve">İdari personelin yanı sıra, güvenlik, mutfak, temizlik, bulaşık ve benzeri işlerde çalıştırmak üzere yeteri kadar personel istihdam edilir. 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(2) Personeller, Kültür ve Sosyal İşler Müdürüne karşı sorumludurlar.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(3) Personelin ilgili mevzuat gereğince istenen tutum, davranış, kılık-kıyafet ve benzeri kurallara uymakla yükümlüdürler.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(4</w:t>
      </w:r>
      <w:r w:rsidR="00CE255B" w:rsidRPr="00341788">
        <w:rPr>
          <w:rFonts w:ascii="Times New Roman" w:hAnsi="Times New Roman" w:cs="Times New Roman"/>
          <w:sz w:val="24"/>
          <w:szCs w:val="24"/>
        </w:rPr>
        <w:t>)  Personeller</w:t>
      </w:r>
      <w:r w:rsidRPr="00341788">
        <w:rPr>
          <w:rFonts w:ascii="Times New Roman" w:hAnsi="Times New Roman" w:cs="Times New Roman"/>
          <w:sz w:val="24"/>
          <w:szCs w:val="24"/>
        </w:rPr>
        <w:t xml:space="preserve"> ekip çalışması </w:t>
      </w:r>
      <w:r w:rsidR="001F2530" w:rsidRPr="00341788">
        <w:rPr>
          <w:rFonts w:ascii="Times New Roman" w:hAnsi="Times New Roman" w:cs="Times New Roman"/>
          <w:sz w:val="24"/>
          <w:szCs w:val="24"/>
        </w:rPr>
        <w:t>ile</w:t>
      </w:r>
      <w:r w:rsidRPr="00341788">
        <w:rPr>
          <w:rFonts w:ascii="Times New Roman" w:hAnsi="Times New Roman" w:cs="Times New Roman"/>
          <w:sz w:val="24"/>
          <w:szCs w:val="24"/>
        </w:rPr>
        <w:t xml:space="preserve"> en etkin hizmeti sunmakla görevlilerdir.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(5) Güvenlik görevlisi genel asayiş ve güvenliği sağlamakla sorumludur.</w:t>
      </w:r>
    </w:p>
    <w:p w:rsidR="00762F2A" w:rsidRPr="00341788" w:rsidRDefault="00762F2A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Çalışma Usul ve Esasları</w:t>
      </w:r>
    </w:p>
    <w:p w:rsidR="00A6128E" w:rsidRPr="00341788" w:rsidRDefault="00A6128E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b/>
          <w:color w:val="auto"/>
        </w:rPr>
        <w:t>MADDE 9</w:t>
      </w:r>
      <w:r w:rsidRPr="00341788">
        <w:rPr>
          <w:color w:val="auto"/>
        </w:rPr>
        <w:t xml:space="preserve"> – (1)Gençlik Lokalinden, </w:t>
      </w:r>
      <w:r w:rsidRPr="00341788">
        <w:t xml:space="preserve">Antalya ilinde ikamet eden 18-26 yaş arası tüm </w:t>
      </w:r>
      <w:r w:rsidR="0037430C" w:rsidRPr="00341788">
        <w:t xml:space="preserve">öğrenciler </w:t>
      </w:r>
      <w:r w:rsidR="0037430C" w:rsidRPr="00341788">
        <w:rPr>
          <w:color w:val="auto"/>
        </w:rPr>
        <w:t>faydalanabilir</w:t>
      </w:r>
      <w:r w:rsidRPr="00341788">
        <w:rPr>
          <w:color w:val="auto"/>
        </w:rPr>
        <w:t>.</w:t>
      </w:r>
    </w:p>
    <w:p w:rsidR="00A6128E" w:rsidRPr="00341788" w:rsidRDefault="00590594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color w:val="auto"/>
        </w:rPr>
        <w:t xml:space="preserve">(2) Belediye; </w:t>
      </w:r>
      <w:r w:rsidR="00725239" w:rsidRPr="00341788">
        <w:rPr>
          <w:color w:val="auto"/>
        </w:rPr>
        <w:t>öğrenciler</w:t>
      </w:r>
      <w:r w:rsidRPr="00341788">
        <w:rPr>
          <w:color w:val="auto"/>
        </w:rPr>
        <w:t>in</w:t>
      </w:r>
      <w:r w:rsidR="00A6128E" w:rsidRPr="00341788">
        <w:rPr>
          <w:color w:val="auto"/>
        </w:rPr>
        <w:t xml:space="preserve"> ders çalışabilmeleri, sosyal ve kültürel zaman geçirebilmeleri,</w:t>
      </w:r>
      <w:r w:rsidR="00725239" w:rsidRPr="00341788">
        <w:t xml:space="preserve"> </w:t>
      </w:r>
      <w:r w:rsidR="00725239" w:rsidRPr="00341788">
        <w:rPr>
          <w:color w:val="auto"/>
        </w:rPr>
        <w:t xml:space="preserve">öğrenci kulüpleri ve topluluklarının toplantı, atölye çalışmaları ve diğer etkinliklerinin gerçekleştirebilmeleri, </w:t>
      </w:r>
      <w:r w:rsidR="00A6128E" w:rsidRPr="00341788">
        <w:rPr>
          <w:color w:val="auto"/>
        </w:rPr>
        <w:t xml:space="preserve">boş vakitlerini </w:t>
      </w:r>
      <w:r w:rsidRPr="00341788">
        <w:rPr>
          <w:color w:val="auto"/>
        </w:rPr>
        <w:t>verimli</w:t>
      </w:r>
      <w:r w:rsidR="00A6128E" w:rsidRPr="00341788">
        <w:rPr>
          <w:color w:val="auto"/>
        </w:rPr>
        <w:t xml:space="preserve"> bir ortamda değerlendirebilmeleri için gerekli ortam</w:t>
      </w:r>
      <w:r w:rsidR="004F5958" w:rsidRPr="00341788">
        <w:rPr>
          <w:color w:val="auto"/>
        </w:rPr>
        <w:t>ı</w:t>
      </w:r>
      <w:r w:rsidR="00A6128E" w:rsidRPr="00341788">
        <w:rPr>
          <w:color w:val="auto"/>
        </w:rPr>
        <w:t xml:space="preserve"> hazırlar.</w:t>
      </w:r>
    </w:p>
    <w:p w:rsidR="00A6128E" w:rsidRPr="00341788" w:rsidRDefault="00A6128E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color w:val="auto"/>
        </w:rPr>
        <w:t xml:space="preserve">(3) Görevli personel tarafından ücretsiz </w:t>
      </w:r>
      <w:r w:rsidR="00725239" w:rsidRPr="00341788">
        <w:rPr>
          <w:color w:val="auto"/>
        </w:rPr>
        <w:t xml:space="preserve">çorba, </w:t>
      </w:r>
      <w:r w:rsidRPr="00341788">
        <w:rPr>
          <w:color w:val="auto"/>
        </w:rPr>
        <w:t>çay ve su servisi yapılır.</w:t>
      </w:r>
    </w:p>
    <w:p w:rsidR="00A6128E" w:rsidRPr="00341788" w:rsidRDefault="00A6128E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color w:val="auto"/>
        </w:rPr>
        <w:t xml:space="preserve">(4) </w:t>
      </w:r>
      <w:r w:rsidR="00725239" w:rsidRPr="00341788">
        <w:rPr>
          <w:color w:val="auto"/>
        </w:rPr>
        <w:t>Gençlere ücretsiz kablosuz internet hizmeti sunulur.</w:t>
      </w:r>
    </w:p>
    <w:p w:rsidR="00762F2A" w:rsidRPr="00341788" w:rsidRDefault="00762F2A" w:rsidP="00883C47">
      <w:pPr>
        <w:pStyle w:val="Default"/>
        <w:spacing w:line="0" w:lineRule="atLeast"/>
        <w:jc w:val="both"/>
        <w:rPr>
          <w:color w:val="auto"/>
        </w:rPr>
      </w:pP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Fiziki Özellikler ve Bölümler</w:t>
      </w: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Yangından korunma ve ısıtma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MADDE 10</w:t>
      </w:r>
      <w:r w:rsidRPr="00341788">
        <w:rPr>
          <w:rFonts w:ascii="Times New Roman" w:hAnsi="Times New Roman" w:cs="Times New Roman"/>
          <w:sz w:val="24"/>
          <w:szCs w:val="24"/>
        </w:rPr>
        <w:t xml:space="preserve"> – (1) Kuruluşta yangın için gerekli diğer önlemlerin alınması yanında yeterli sayıda yangın söndürme araç ve gereci bulundurulur. 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Kuruluş bölümleri ve özellikleri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 xml:space="preserve">MADDE 11 </w:t>
      </w:r>
      <w:r w:rsidRPr="00341788">
        <w:rPr>
          <w:rFonts w:ascii="Times New Roman" w:hAnsi="Times New Roman" w:cs="Times New Roman"/>
          <w:sz w:val="24"/>
          <w:szCs w:val="24"/>
        </w:rPr>
        <w:t xml:space="preserve">– (1) </w:t>
      </w:r>
      <w:r w:rsidR="0037430C" w:rsidRPr="00341788">
        <w:rPr>
          <w:rFonts w:ascii="Times New Roman" w:hAnsi="Times New Roman" w:cs="Times New Roman"/>
          <w:sz w:val="24"/>
          <w:szCs w:val="24"/>
        </w:rPr>
        <w:t xml:space="preserve">Lokal, ders çalışma alanı, öğrenci kulüpleri ve topluluklarının toplantı alanı, atölye çalışmaları alanı şeklinde </w:t>
      </w:r>
      <w:r w:rsidR="00590594" w:rsidRPr="00341788">
        <w:rPr>
          <w:rFonts w:ascii="Times New Roman" w:hAnsi="Times New Roman" w:cs="Times New Roman"/>
          <w:sz w:val="24"/>
          <w:szCs w:val="24"/>
        </w:rPr>
        <w:t>düzenlenir.</w:t>
      </w:r>
    </w:p>
    <w:p w:rsidR="00A6128E" w:rsidRPr="00341788" w:rsidRDefault="00A6128E" w:rsidP="00581B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(2) Mutfak duvarları ve yerleri kolay temizlenebilir malzeme ile kaplanmalıdır. Servisinde kullanılan araç ve gereçler çelik olmalı, korunabileceği raf ve dolaplar bulunmalıdır. Bulaşık için ayrı lavabolar bulunur ve yeterli havalandırma sağlanır.</w:t>
      </w:r>
    </w:p>
    <w:p w:rsidR="00A6128E" w:rsidRPr="00341788" w:rsidRDefault="00A6128E" w:rsidP="00581B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(3) Kolay temizlenebilir mas</w:t>
      </w:r>
      <w:r w:rsidR="00420B01" w:rsidRPr="00341788">
        <w:rPr>
          <w:rFonts w:ascii="Times New Roman" w:hAnsi="Times New Roman" w:cs="Times New Roman"/>
          <w:sz w:val="24"/>
          <w:szCs w:val="24"/>
        </w:rPr>
        <w:t>a ve sandalyeler bulundurulur</w:t>
      </w:r>
      <w:r w:rsidRPr="00341788">
        <w:rPr>
          <w:rFonts w:ascii="Times New Roman" w:hAnsi="Times New Roman" w:cs="Times New Roman"/>
          <w:sz w:val="24"/>
          <w:szCs w:val="24"/>
        </w:rPr>
        <w:t>.</w:t>
      </w:r>
    </w:p>
    <w:p w:rsidR="00A6128E" w:rsidRPr="00341788" w:rsidRDefault="00A6128E" w:rsidP="00581B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(4) Tuvaletlerde yeterli sayıda ve normal yükseklikte lavabo ve aynalar bulunur.</w:t>
      </w:r>
    </w:p>
    <w:p w:rsidR="00A6128E" w:rsidRPr="00341788" w:rsidRDefault="00A6128E" w:rsidP="00581B02">
      <w:pPr>
        <w:pStyle w:val="Default"/>
        <w:spacing w:line="0" w:lineRule="atLeast"/>
        <w:jc w:val="both"/>
        <w:rPr>
          <w:color w:val="auto"/>
        </w:rPr>
      </w:pPr>
    </w:p>
    <w:p w:rsidR="00A6128E" w:rsidRPr="00341788" w:rsidRDefault="00A6128E" w:rsidP="00883C47">
      <w:pPr>
        <w:pStyle w:val="Default"/>
        <w:spacing w:line="0" w:lineRule="atLeast"/>
        <w:jc w:val="center"/>
        <w:rPr>
          <w:b/>
          <w:bCs/>
          <w:color w:val="auto"/>
        </w:rPr>
      </w:pPr>
      <w:r w:rsidRPr="00341788">
        <w:rPr>
          <w:b/>
          <w:bCs/>
          <w:color w:val="auto"/>
        </w:rPr>
        <w:lastRenderedPageBreak/>
        <w:t>BEŞİNCİ BÖLÜM</w:t>
      </w: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D0ABC" w:rsidRPr="00341788" w:rsidRDefault="003D0ABC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MADDE 12</w:t>
      </w:r>
      <w:r w:rsidRPr="00341788">
        <w:rPr>
          <w:rFonts w:ascii="Times New Roman" w:hAnsi="Times New Roman" w:cs="Times New Roman"/>
          <w:sz w:val="24"/>
          <w:szCs w:val="24"/>
        </w:rPr>
        <w:t xml:space="preserve"> – (1) Genel düzen ve asayişi bozan kişiler Lokalden süreli ya da süresiz uzaklaştırılabilirler. Lokalin hizmetlerinden tamamen men edilebilir.</w:t>
      </w:r>
    </w:p>
    <w:p w:rsidR="003D0ABC" w:rsidRPr="00341788" w:rsidRDefault="003D0ABC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(2) Uzaklaştırma veya men kararı</w:t>
      </w:r>
      <w:r w:rsidR="00590594" w:rsidRPr="00341788">
        <w:rPr>
          <w:rFonts w:ascii="Times New Roman" w:hAnsi="Times New Roman" w:cs="Times New Roman"/>
          <w:sz w:val="24"/>
          <w:szCs w:val="24"/>
        </w:rPr>
        <w:t>, p</w:t>
      </w:r>
      <w:r w:rsidR="00420B01" w:rsidRPr="00341788">
        <w:rPr>
          <w:rFonts w:ascii="Times New Roman" w:hAnsi="Times New Roman" w:cs="Times New Roman"/>
          <w:sz w:val="24"/>
          <w:szCs w:val="24"/>
        </w:rPr>
        <w:t>ersonelin tutacağı tutanak ve M</w:t>
      </w:r>
      <w:r w:rsidRPr="00341788">
        <w:rPr>
          <w:rFonts w:ascii="Times New Roman" w:hAnsi="Times New Roman" w:cs="Times New Roman"/>
          <w:sz w:val="24"/>
          <w:szCs w:val="24"/>
        </w:rPr>
        <w:t xml:space="preserve">üdürlüğün vereceği onay ile gerçekleştirilir. </w:t>
      </w:r>
    </w:p>
    <w:p w:rsidR="003D0ABC" w:rsidRPr="00341788" w:rsidRDefault="003D0ABC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sz w:val="24"/>
          <w:szCs w:val="24"/>
        </w:rPr>
        <w:t>(3) Çalışma Saatleri yaz dönemi ve kış dönemi olarak Müdürlük tarafından belirlenir. Resmi tatillerde hizmet vermez. Haftanın 6 günü hizmet verir.</w:t>
      </w:r>
    </w:p>
    <w:p w:rsidR="003D0ABC" w:rsidRPr="00341788" w:rsidRDefault="003D0ABC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0ABC" w:rsidRPr="00341788" w:rsidRDefault="003D0ABC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b/>
          <w:bCs/>
          <w:color w:val="auto"/>
        </w:rPr>
        <w:t xml:space="preserve">Denetim </w:t>
      </w:r>
    </w:p>
    <w:p w:rsidR="003D0ABC" w:rsidRPr="00341788" w:rsidRDefault="003D0ABC" w:rsidP="00883C47">
      <w:pPr>
        <w:pStyle w:val="Default"/>
        <w:spacing w:line="0" w:lineRule="atLeast"/>
        <w:jc w:val="both"/>
      </w:pPr>
      <w:r w:rsidRPr="00341788">
        <w:rPr>
          <w:b/>
          <w:bCs/>
          <w:color w:val="auto"/>
        </w:rPr>
        <w:t xml:space="preserve">MADDE 13 </w:t>
      </w:r>
      <w:r w:rsidRPr="00341788">
        <w:rPr>
          <w:color w:val="auto"/>
        </w:rPr>
        <w:t>– (1)</w:t>
      </w:r>
      <w:r w:rsidRPr="00341788">
        <w:t xml:space="preserve"> </w:t>
      </w:r>
      <w:r w:rsidR="00420B01" w:rsidRPr="00341788">
        <w:rPr>
          <w:color w:val="auto"/>
        </w:rPr>
        <w:t>Belediye B</w:t>
      </w:r>
      <w:r w:rsidRPr="00341788">
        <w:rPr>
          <w:color w:val="auto"/>
        </w:rPr>
        <w:t>aşkanı</w:t>
      </w:r>
      <w:r w:rsidR="00420B01" w:rsidRPr="00341788">
        <w:rPr>
          <w:color w:val="auto"/>
        </w:rPr>
        <w:t>nı</w:t>
      </w:r>
      <w:r w:rsidRPr="00341788">
        <w:rPr>
          <w:color w:val="auto"/>
        </w:rPr>
        <w:t>n görevlendireceği kişi/kişi</w:t>
      </w:r>
      <w:r w:rsidR="00420B01" w:rsidRPr="00341788">
        <w:rPr>
          <w:color w:val="auto"/>
        </w:rPr>
        <w:t>lerce, Kültür ve Sosyal İşler Müdürlüğü’nden</w:t>
      </w:r>
      <w:r w:rsidRPr="00341788">
        <w:rPr>
          <w:color w:val="auto"/>
        </w:rPr>
        <w:t xml:space="preserve"> Sor</w:t>
      </w:r>
      <w:r w:rsidR="00420B01" w:rsidRPr="00341788">
        <w:rPr>
          <w:color w:val="auto"/>
        </w:rPr>
        <w:t>umlu Başkan Y</w:t>
      </w:r>
      <w:r w:rsidRPr="00341788">
        <w:rPr>
          <w:color w:val="auto"/>
        </w:rPr>
        <w:t xml:space="preserve">ardımcısı ve </w:t>
      </w:r>
      <w:r w:rsidR="00420B01" w:rsidRPr="00341788">
        <w:rPr>
          <w:color w:val="auto"/>
        </w:rPr>
        <w:t>Kültür ve Sosyal İşler Müdürü tarafından</w:t>
      </w:r>
      <w:r w:rsidRPr="00341788">
        <w:rPr>
          <w:color w:val="auto"/>
        </w:rPr>
        <w:t xml:space="preserve"> denetlenir</w:t>
      </w:r>
      <w:r w:rsidR="00420B01" w:rsidRPr="00341788">
        <w:rPr>
          <w:color w:val="auto"/>
        </w:rPr>
        <w:t>.</w:t>
      </w:r>
    </w:p>
    <w:p w:rsidR="00A6128E" w:rsidRPr="00341788" w:rsidRDefault="00A6128E" w:rsidP="00883C4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88">
        <w:rPr>
          <w:rFonts w:ascii="Times New Roman" w:hAnsi="Times New Roman" w:cs="Times New Roman"/>
          <w:b/>
          <w:sz w:val="24"/>
          <w:szCs w:val="24"/>
        </w:rPr>
        <w:t>ALTINCI BÖLÜM</w:t>
      </w:r>
    </w:p>
    <w:p w:rsidR="00A6128E" w:rsidRPr="00341788" w:rsidRDefault="00A6128E" w:rsidP="00883C47">
      <w:pPr>
        <w:pStyle w:val="Default"/>
        <w:spacing w:line="0" w:lineRule="atLeast"/>
        <w:jc w:val="center"/>
        <w:rPr>
          <w:color w:val="auto"/>
        </w:rPr>
      </w:pPr>
      <w:r w:rsidRPr="00341788">
        <w:rPr>
          <w:b/>
          <w:bCs/>
          <w:color w:val="auto"/>
        </w:rPr>
        <w:t>Yürürlük ve Yürütme</w:t>
      </w:r>
    </w:p>
    <w:p w:rsidR="00A6128E" w:rsidRPr="00341788" w:rsidRDefault="00A6128E" w:rsidP="00883C47">
      <w:pPr>
        <w:pStyle w:val="Default"/>
        <w:spacing w:line="0" w:lineRule="atLeast"/>
        <w:jc w:val="both"/>
        <w:rPr>
          <w:b/>
          <w:bCs/>
          <w:color w:val="auto"/>
        </w:rPr>
      </w:pPr>
    </w:p>
    <w:p w:rsidR="00A6128E" w:rsidRPr="00341788" w:rsidRDefault="00A6128E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b/>
          <w:bCs/>
          <w:color w:val="auto"/>
        </w:rPr>
        <w:t xml:space="preserve">Yürürlük </w:t>
      </w:r>
    </w:p>
    <w:p w:rsidR="00A6128E" w:rsidRPr="00341788" w:rsidRDefault="00A6128E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b/>
          <w:bCs/>
          <w:color w:val="auto"/>
        </w:rPr>
        <w:t xml:space="preserve">MADDE 14 </w:t>
      </w:r>
      <w:r w:rsidRPr="00341788">
        <w:rPr>
          <w:color w:val="auto"/>
        </w:rPr>
        <w:t xml:space="preserve">– (1) Bu yönetmelik, Antalya Konyaaltı Belediye Meclisinin kabulü ile yayımı tarihinde yürürlüğe girer. </w:t>
      </w:r>
    </w:p>
    <w:p w:rsidR="00762F2A" w:rsidRPr="00341788" w:rsidRDefault="00762F2A" w:rsidP="00883C47">
      <w:pPr>
        <w:pStyle w:val="Default"/>
        <w:spacing w:line="0" w:lineRule="atLeast"/>
        <w:jc w:val="both"/>
        <w:rPr>
          <w:color w:val="auto"/>
        </w:rPr>
      </w:pPr>
    </w:p>
    <w:p w:rsidR="00A6128E" w:rsidRPr="00341788" w:rsidRDefault="00A6128E" w:rsidP="00883C47">
      <w:pPr>
        <w:pStyle w:val="Default"/>
        <w:spacing w:line="0" w:lineRule="atLeast"/>
        <w:jc w:val="both"/>
        <w:rPr>
          <w:color w:val="auto"/>
        </w:rPr>
      </w:pPr>
      <w:r w:rsidRPr="00341788">
        <w:rPr>
          <w:b/>
          <w:bCs/>
          <w:color w:val="auto"/>
        </w:rPr>
        <w:t xml:space="preserve">Yürütme </w:t>
      </w:r>
    </w:p>
    <w:p w:rsidR="00A6128E" w:rsidRPr="00341788" w:rsidRDefault="00A6128E" w:rsidP="00883C4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41788">
        <w:rPr>
          <w:rFonts w:ascii="Times New Roman" w:hAnsi="Times New Roman" w:cs="Times New Roman"/>
          <w:b/>
          <w:bCs/>
          <w:sz w:val="24"/>
          <w:szCs w:val="24"/>
        </w:rPr>
        <w:t xml:space="preserve">MADDE 15 - </w:t>
      </w:r>
      <w:r w:rsidRPr="00341788">
        <w:rPr>
          <w:rFonts w:ascii="Times New Roman" w:hAnsi="Times New Roman" w:cs="Times New Roman"/>
          <w:sz w:val="24"/>
          <w:szCs w:val="24"/>
        </w:rPr>
        <w:t>(1) Bu yönetmelik hükümlerini, Antalya Konyaaltı Belediye Başkanı yürütür.</w:t>
      </w:r>
    </w:p>
    <w:p w:rsidR="00A6128E" w:rsidRPr="00341788" w:rsidRDefault="00A6128E" w:rsidP="00883C4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6128E" w:rsidRPr="00341788" w:rsidRDefault="00A6128E" w:rsidP="00883C4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D06F5" w:rsidRPr="00341788" w:rsidRDefault="00FD06F5" w:rsidP="00883C4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06F5" w:rsidRPr="00341788" w:rsidSect="00341788">
      <w:footerReference w:type="default" r:id="rId8"/>
      <w:pgSz w:w="11906" w:h="16838"/>
      <w:pgMar w:top="1276" w:right="1133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E6" w:rsidRDefault="001926E6" w:rsidP="009F30C9">
      <w:pPr>
        <w:spacing w:after="0" w:line="240" w:lineRule="auto"/>
      </w:pPr>
      <w:r>
        <w:separator/>
      </w:r>
    </w:p>
  </w:endnote>
  <w:endnote w:type="continuationSeparator" w:id="0">
    <w:p w:rsidR="001926E6" w:rsidRDefault="001926E6" w:rsidP="009F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83C47" w:rsidRPr="00883C47" w:rsidRDefault="00883C47">
        <w:pPr>
          <w:pStyle w:val="AltBilgi"/>
          <w:jc w:val="right"/>
          <w:rPr>
            <w:rFonts w:ascii="Times New Roman" w:hAnsi="Times New Roman" w:cs="Times New Roman"/>
            <w:sz w:val="20"/>
          </w:rPr>
        </w:pPr>
        <w:r w:rsidRPr="00883C47">
          <w:rPr>
            <w:rFonts w:ascii="Times New Roman" w:hAnsi="Times New Roman" w:cs="Times New Roman"/>
            <w:sz w:val="20"/>
          </w:rPr>
          <w:fldChar w:fldCharType="begin"/>
        </w:r>
        <w:r w:rsidRPr="00883C47">
          <w:rPr>
            <w:rFonts w:ascii="Times New Roman" w:hAnsi="Times New Roman" w:cs="Times New Roman"/>
            <w:sz w:val="20"/>
          </w:rPr>
          <w:instrText>PAGE   \* MERGEFORMAT</w:instrText>
        </w:r>
        <w:r w:rsidRPr="00883C47">
          <w:rPr>
            <w:rFonts w:ascii="Times New Roman" w:hAnsi="Times New Roman" w:cs="Times New Roman"/>
            <w:sz w:val="20"/>
          </w:rPr>
          <w:fldChar w:fldCharType="separate"/>
        </w:r>
        <w:r w:rsidR="00FB2769">
          <w:rPr>
            <w:rFonts w:ascii="Times New Roman" w:hAnsi="Times New Roman" w:cs="Times New Roman"/>
            <w:noProof/>
            <w:sz w:val="20"/>
          </w:rPr>
          <w:t>2</w:t>
        </w:r>
        <w:r w:rsidRPr="00883C4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83C47" w:rsidRDefault="00883C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E6" w:rsidRDefault="001926E6" w:rsidP="009F30C9">
      <w:pPr>
        <w:spacing w:after="0" w:line="240" w:lineRule="auto"/>
      </w:pPr>
      <w:r>
        <w:separator/>
      </w:r>
    </w:p>
  </w:footnote>
  <w:footnote w:type="continuationSeparator" w:id="0">
    <w:p w:rsidR="001926E6" w:rsidRDefault="001926E6" w:rsidP="009F3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72DBB"/>
    <w:multiLevelType w:val="hybridMultilevel"/>
    <w:tmpl w:val="659C70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8"/>
    <w:rsid w:val="00021DAB"/>
    <w:rsid w:val="0008452D"/>
    <w:rsid w:val="000A2D25"/>
    <w:rsid w:val="000A6BB5"/>
    <w:rsid w:val="000C6082"/>
    <w:rsid w:val="00113673"/>
    <w:rsid w:val="001926E6"/>
    <w:rsid w:val="001F2530"/>
    <w:rsid w:val="00296897"/>
    <w:rsid w:val="00341788"/>
    <w:rsid w:val="0037430C"/>
    <w:rsid w:val="0038036B"/>
    <w:rsid w:val="00396251"/>
    <w:rsid w:val="003D0ABC"/>
    <w:rsid w:val="00420B01"/>
    <w:rsid w:val="004546E3"/>
    <w:rsid w:val="00460783"/>
    <w:rsid w:val="0049038D"/>
    <w:rsid w:val="004F5958"/>
    <w:rsid w:val="00516E44"/>
    <w:rsid w:val="00581B02"/>
    <w:rsid w:val="00590594"/>
    <w:rsid w:val="005957DC"/>
    <w:rsid w:val="006254C5"/>
    <w:rsid w:val="00696E49"/>
    <w:rsid w:val="00725239"/>
    <w:rsid w:val="00762F2A"/>
    <w:rsid w:val="0076529C"/>
    <w:rsid w:val="00883C47"/>
    <w:rsid w:val="008F5299"/>
    <w:rsid w:val="008F7F64"/>
    <w:rsid w:val="00987DB8"/>
    <w:rsid w:val="009F30C9"/>
    <w:rsid w:val="00A37FC6"/>
    <w:rsid w:val="00A6128E"/>
    <w:rsid w:val="00B33A43"/>
    <w:rsid w:val="00B55214"/>
    <w:rsid w:val="00BA6B57"/>
    <w:rsid w:val="00BF4F2B"/>
    <w:rsid w:val="00C049BD"/>
    <w:rsid w:val="00CE255B"/>
    <w:rsid w:val="00CE7D93"/>
    <w:rsid w:val="00DA5163"/>
    <w:rsid w:val="00DF608C"/>
    <w:rsid w:val="00F83D92"/>
    <w:rsid w:val="00FB2769"/>
    <w:rsid w:val="00FC4E99"/>
    <w:rsid w:val="00F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B5C2A-565D-4463-94A5-343D69B0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529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F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30C9"/>
  </w:style>
  <w:style w:type="paragraph" w:styleId="AltBilgi">
    <w:name w:val="footer"/>
    <w:basedOn w:val="Normal"/>
    <w:link w:val="AltBilgiChar"/>
    <w:uiPriority w:val="99"/>
    <w:unhideWhenUsed/>
    <w:rsid w:val="009F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30C9"/>
  </w:style>
  <w:style w:type="paragraph" w:styleId="ListeParagraf">
    <w:name w:val="List Paragraph"/>
    <w:basedOn w:val="Normal"/>
    <w:uiPriority w:val="34"/>
    <w:qFormat/>
    <w:rsid w:val="00FD06F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D0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KONYAALTI BELEDİYESİ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ULUSOY</dc:creator>
  <cp:lastModifiedBy>DEMET KORKMAZ</cp:lastModifiedBy>
  <cp:revision>2</cp:revision>
  <cp:lastPrinted>2019-12-19T11:36:00Z</cp:lastPrinted>
  <dcterms:created xsi:type="dcterms:W3CDTF">2020-02-14T13:21:00Z</dcterms:created>
  <dcterms:modified xsi:type="dcterms:W3CDTF">2020-02-14T13:21:00Z</dcterms:modified>
</cp:coreProperties>
</file>